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9062D" w14:textId="7F80B1EE" w:rsidR="006D5C59" w:rsidRPr="0095294E" w:rsidRDefault="006D5C59" w:rsidP="009D263F">
      <w:pPr>
        <w:rPr>
          <w:b/>
          <w:bCs/>
          <w:lang w:val="en-US"/>
        </w:rPr>
      </w:pPr>
      <w:r w:rsidRPr="0095294E">
        <w:rPr>
          <w:b/>
          <w:bCs/>
          <w:lang w:val="en-US"/>
        </w:rPr>
        <w:t xml:space="preserve">What are “crucial data types”? </w:t>
      </w:r>
    </w:p>
    <w:p w14:paraId="50F342E2" w14:textId="4495FC7D" w:rsidR="00AB2537" w:rsidRPr="001920F7" w:rsidRDefault="00AB2537" w:rsidP="00D426DD">
      <w:pPr>
        <w:rPr>
          <w:lang w:val="en-US"/>
        </w:rPr>
      </w:pPr>
      <w:r w:rsidRPr="001920F7">
        <w:rPr>
          <w:lang w:val="en-US"/>
        </w:rPr>
        <w:t>“Crucial data types” are specific categories of transport and traffic data that the European Commission considers essential for digital mobility and ITS services.</w:t>
      </w:r>
    </w:p>
    <w:p w14:paraId="3B9F66E7" w14:textId="352D0F49" w:rsidR="00AB2537" w:rsidRPr="001920F7" w:rsidRDefault="00AB2537" w:rsidP="00D426DD">
      <w:pPr>
        <w:rPr>
          <w:lang w:val="en-US"/>
        </w:rPr>
      </w:pPr>
      <w:r w:rsidRPr="001920F7">
        <w:rPr>
          <w:lang w:val="en-US"/>
        </w:rPr>
        <w:t xml:space="preserve">The </w:t>
      </w:r>
      <w:r>
        <w:rPr>
          <w:lang w:val="en-US"/>
        </w:rPr>
        <w:t xml:space="preserve">revised </w:t>
      </w:r>
      <w:r w:rsidRPr="0095294E">
        <w:rPr>
          <w:lang w:val="en-US"/>
        </w:rPr>
        <w:t xml:space="preserve">Directive </w:t>
      </w:r>
      <w:hyperlink r:id="rId8" w:history="1">
        <w:r w:rsidRPr="0094523F">
          <w:rPr>
            <w:rStyle w:val="Hyperlink"/>
            <w:lang w:val="en-US"/>
          </w:rPr>
          <w:t>(EU) 2023/2661</w:t>
        </w:r>
      </w:hyperlink>
      <w:r w:rsidRPr="0095294E">
        <w:rPr>
          <w:lang w:val="en-US"/>
        </w:rPr>
        <w:t xml:space="preserve"> amending the ITS Directive </w:t>
      </w:r>
      <w:hyperlink r:id="rId9" w:history="1">
        <w:r w:rsidRPr="009125D7">
          <w:rPr>
            <w:rStyle w:val="Hyperlink"/>
            <w:lang w:val="en-US"/>
          </w:rPr>
          <w:t>(EU) 2010/40</w:t>
        </w:r>
      </w:hyperlink>
      <w:r>
        <w:rPr>
          <w:lang w:val="en-US"/>
        </w:rPr>
        <w:t xml:space="preserve"> states that if these data types are not yet </w:t>
      </w:r>
      <w:r w:rsidRPr="0095294E">
        <w:rPr>
          <w:lang w:val="en-US"/>
        </w:rPr>
        <w:t>available in a digital format (as defined in art. 6a)</w:t>
      </w:r>
      <w:r>
        <w:rPr>
          <w:lang w:val="en-US"/>
        </w:rPr>
        <w:t xml:space="preserve">, </w:t>
      </w:r>
      <w:proofErr w:type="spellStart"/>
      <w:r w:rsidRPr="001920F7">
        <w:rPr>
          <w:lang w:val="en-US"/>
        </w:rPr>
        <w:t>organisations</w:t>
      </w:r>
      <w:proofErr w:type="spellEnd"/>
      <w:r w:rsidRPr="001920F7">
        <w:rPr>
          <w:lang w:val="en-US"/>
        </w:rPr>
        <w:t xml:space="preserve"> responsible for these data types must ensure that the data is</w:t>
      </w:r>
      <w:r w:rsidR="00942CA1" w:rsidRPr="001920F7">
        <w:rPr>
          <w:lang w:val="en-US"/>
        </w:rPr>
        <w:t xml:space="preserve"> digitized and made accessible through the</w:t>
      </w:r>
      <w:r w:rsidRPr="001920F7">
        <w:rPr>
          <w:lang w:val="en-US"/>
        </w:rPr>
        <w:t xml:space="preserve"> National Access Points (NAP</w:t>
      </w:r>
      <w:r w:rsidR="00942CA1" w:rsidRPr="001920F7">
        <w:rPr>
          <w:lang w:val="en-US"/>
        </w:rPr>
        <w:t>s</w:t>
      </w:r>
      <w:r w:rsidRPr="001920F7">
        <w:rPr>
          <w:lang w:val="en-US"/>
        </w:rPr>
        <w:t>).</w:t>
      </w:r>
    </w:p>
    <w:p w14:paraId="1BF7FE26" w14:textId="1E38C991" w:rsidR="00AB2537" w:rsidRDefault="00AB2537" w:rsidP="00D426DD">
      <w:pPr>
        <w:rPr>
          <w:lang w:val="en-US"/>
        </w:rPr>
      </w:pPr>
      <w:r w:rsidRPr="001920F7">
        <w:rPr>
          <w:lang w:val="en-US"/>
        </w:rPr>
        <w:t xml:space="preserve">Examples of crucial data types include </w:t>
      </w:r>
      <w:r w:rsidRPr="0095294E">
        <w:rPr>
          <w:lang w:val="en-US"/>
        </w:rPr>
        <w:t>traffic regulations, road closures, parking availability, and safety</w:t>
      </w:r>
      <w:r w:rsidR="00F87FB9">
        <w:rPr>
          <w:lang w:val="en-US"/>
        </w:rPr>
        <w:t>-related traffic</w:t>
      </w:r>
      <w:r w:rsidRPr="0095294E">
        <w:rPr>
          <w:lang w:val="en-US"/>
        </w:rPr>
        <w:t xml:space="preserve"> events.</w:t>
      </w:r>
    </w:p>
    <w:p w14:paraId="72454DF7" w14:textId="77777777" w:rsidR="00AB2537" w:rsidRPr="00AB2537" w:rsidRDefault="00AB2537" w:rsidP="00AB2537">
      <w:pPr>
        <w:rPr>
          <w:lang w:val="en-BE"/>
        </w:rPr>
      </w:pPr>
      <w:r w:rsidRPr="00AB2537">
        <w:rPr>
          <w:lang w:val="en-BE"/>
        </w:rPr>
        <w:t>The full list of crucial data types is provided in Annex III of the Directive and covers several ITS domains, including:</w:t>
      </w:r>
    </w:p>
    <w:p w14:paraId="21021426" w14:textId="796D1C23" w:rsidR="00666959" w:rsidRDefault="00666959" w:rsidP="00AB2537">
      <w:pPr>
        <w:numPr>
          <w:ilvl w:val="0"/>
          <w:numId w:val="2"/>
        </w:numPr>
        <w:rPr>
          <w:lang w:val="en-BE"/>
        </w:rPr>
      </w:pPr>
      <w:r w:rsidRPr="00AB2537">
        <w:rPr>
          <w:lang w:val="en-BE"/>
        </w:rPr>
        <w:t>multimodal travel information services (MMTIS)</w:t>
      </w:r>
      <w:r w:rsidR="00C46B30">
        <w:rPr>
          <w:lang w:val="en-BE"/>
        </w:rPr>
        <w:t>,</w:t>
      </w:r>
    </w:p>
    <w:p w14:paraId="67CCF48A" w14:textId="6DDBB6D6" w:rsidR="00AB2537" w:rsidRPr="00AB2537" w:rsidRDefault="00AB2537" w:rsidP="00AB2537">
      <w:pPr>
        <w:numPr>
          <w:ilvl w:val="0"/>
          <w:numId w:val="2"/>
        </w:numPr>
        <w:rPr>
          <w:lang w:val="en-BE"/>
        </w:rPr>
      </w:pPr>
      <w:r w:rsidRPr="00AB2537">
        <w:rPr>
          <w:lang w:val="en-BE"/>
        </w:rPr>
        <w:t xml:space="preserve">real-time traffic information (RTTI), </w:t>
      </w:r>
    </w:p>
    <w:p w14:paraId="3CCE3D0E" w14:textId="77777777" w:rsidR="00AB2537" w:rsidRPr="00AB2537" w:rsidRDefault="00AB2537" w:rsidP="00AB2537">
      <w:pPr>
        <w:numPr>
          <w:ilvl w:val="0"/>
          <w:numId w:val="2"/>
        </w:numPr>
        <w:rPr>
          <w:lang w:val="en-BE"/>
        </w:rPr>
      </w:pPr>
      <w:r w:rsidRPr="00AB2537">
        <w:rPr>
          <w:lang w:val="en-BE"/>
        </w:rPr>
        <w:t xml:space="preserve">safety-related traffic information (SRTI), </w:t>
      </w:r>
    </w:p>
    <w:p w14:paraId="2CA93773" w14:textId="6F4213F9" w:rsidR="00AB2537" w:rsidRPr="00666959" w:rsidRDefault="00666959" w:rsidP="00666959">
      <w:pPr>
        <w:numPr>
          <w:ilvl w:val="0"/>
          <w:numId w:val="2"/>
        </w:numPr>
        <w:rPr>
          <w:lang w:val="en-BE"/>
        </w:rPr>
      </w:pPr>
      <w:r>
        <w:rPr>
          <w:lang w:val="en-BE"/>
        </w:rPr>
        <w:t xml:space="preserve">and </w:t>
      </w:r>
      <w:r w:rsidR="00AB2537" w:rsidRPr="00AB2537">
        <w:rPr>
          <w:lang w:val="en-BE"/>
        </w:rPr>
        <w:t>safe and secure parking information (SSTP)</w:t>
      </w:r>
      <w:r>
        <w:rPr>
          <w:lang w:val="en-BE"/>
        </w:rPr>
        <w:t>.</w:t>
      </w:r>
      <w:r w:rsidR="00AB2537" w:rsidRPr="00AB2537">
        <w:rPr>
          <w:lang w:val="en-BE"/>
        </w:rPr>
        <w:t xml:space="preserve"> </w:t>
      </w:r>
    </w:p>
    <w:p w14:paraId="667185E7" w14:textId="338132B5" w:rsidR="00AB2537" w:rsidRDefault="00AB2537" w:rsidP="00D426DD">
      <w:pPr>
        <w:rPr>
          <w:lang w:val="en-US"/>
        </w:rPr>
      </w:pPr>
      <w:r>
        <w:rPr>
          <w:lang w:val="en-US"/>
        </w:rPr>
        <w:t>For each crucial data type</w:t>
      </w:r>
      <w:r w:rsidR="00F87FB9">
        <w:rPr>
          <w:lang w:val="en-US"/>
        </w:rPr>
        <w:t>,</w:t>
      </w:r>
      <w:r>
        <w:rPr>
          <w:lang w:val="en-US"/>
        </w:rPr>
        <w:t xml:space="preserve"> </w:t>
      </w:r>
      <w:hyperlink r:id="rId10" w:anchor="anx_III" w:history="1">
        <w:r w:rsidRPr="0024086D">
          <w:rPr>
            <w:rStyle w:val="Hyperlink"/>
            <w:lang w:val="en-US"/>
          </w:rPr>
          <w:t>Annex III</w:t>
        </w:r>
      </w:hyperlink>
      <w:r w:rsidRPr="0095294E">
        <w:rPr>
          <w:lang w:val="en-US"/>
        </w:rPr>
        <w:t xml:space="preserve"> of the </w:t>
      </w:r>
      <w:r>
        <w:rPr>
          <w:lang w:val="en-US"/>
        </w:rPr>
        <w:t xml:space="preserve">revised </w:t>
      </w:r>
      <w:r w:rsidRPr="0095294E">
        <w:rPr>
          <w:lang w:val="en-US"/>
        </w:rPr>
        <w:t xml:space="preserve">Directive </w:t>
      </w:r>
      <w:r>
        <w:rPr>
          <w:lang w:val="en-US"/>
        </w:rPr>
        <w:t xml:space="preserve">(EU) </w:t>
      </w:r>
      <w:r w:rsidRPr="0095294E">
        <w:rPr>
          <w:lang w:val="en-US"/>
        </w:rPr>
        <w:t>2023/2661</w:t>
      </w:r>
      <w:r w:rsidR="00F87FB9">
        <w:rPr>
          <w:lang w:val="en-US"/>
        </w:rPr>
        <w:t xml:space="preserve"> </w:t>
      </w:r>
      <w:r>
        <w:rPr>
          <w:lang w:val="en-US"/>
        </w:rPr>
        <w:t>defines two deadlines:</w:t>
      </w:r>
    </w:p>
    <w:p w14:paraId="263D16ED" w14:textId="73983C4E" w:rsidR="0000241A" w:rsidRPr="0095294E" w:rsidRDefault="00942CA1" w:rsidP="0000241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  <w:r w:rsidR="0000241A" w:rsidRPr="0095294E">
        <w:rPr>
          <w:lang w:val="en-US"/>
        </w:rPr>
        <w:t xml:space="preserve"> first </w:t>
      </w:r>
      <w:r>
        <w:rPr>
          <w:lang w:val="en-US"/>
        </w:rPr>
        <w:t>deadline</w:t>
      </w:r>
      <w:r w:rsidR="0000241A" w:rsidRPr="0095294E">
        <w:rPr>
          <w:lang w:val="en-US"/>
        </w:rPr>
        <w:t xml:space="preserve"> </w:t>
      </w:r>
      <w:r>
        <w:rPr>
          <w:lang w:val="en-US"/>
        </w:rPr>
        <w:t>from which all newly created</w:t>
      </w:r>
      <w:r w:rsidR="0000241A" w:rsidRPr="0095294E">
        <w:rPr>
          <w:lang w:val="en-US"/>
        </w:rPr>
        <w:t xml:space="preserve"> or updated </w:t>
      </w:r>
      <w:r w:rsidR="00F87FB9">
        <w:rPr>
          <w:lang w:val="en-US"/>
        </w:rPr>
        <w:t xml:space="preserve">crucial </w:t>
      </w:r>
      <w:r>
        <w:rPr>
          <w:lang w:val="en-US"/>
        </w:rPr>
        <w:t xml:space="preserve">data </w:t>
      </w:r>
      <w:r w:rsidR="0000241A" w:rsidRPr="0095294E">
        <w:rPr>
          <w:lang w:val="en-US"/>
        </w:rPr>
        <w:t>must be made available.</w:t>
      </w:r>
    </w:p>
    <w:p w14:paraId="734079E0" w14:textId="1B446976" w:rsidR="007A6DEC" w:rsidRDefault="00942CA1" w:rsidP="007A6DE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 second</w:t>
      </w:r>
      <w:r w:rsidR="0000241A" w:rsidRPr="0095294E">
        <w:rPr>
          <w:lang w:val="en-US"/>
        </w:rPr>
        <w:t xml:space="preserve"> deadline </w:t>
      </w:r>
      <w:r>
        <w:rPr>
          <w:lang w:val="en-US"/>
        </w:rPr>
        <w:t>by which all</w:t>
      </w:r>
      <w:r w:rsidR="0000241A" w:rsidRPr="0095294E">
        <w:rPr>
          <w:lang w:val="en-US"/>
        </w:rPr>
        <w:t xml:space="preserve"> </w:t>
      </w:r>
      <w:r w:rsidR="00F87FB9">
        <w:rPr>
          <w:lang w:val="en-US"/>
        </w:rPr>
        <w:t>crucial</w:t>
      </w:r>
      <w:r w:rsidR="0000241A" w:rsidRPr="0095294E">
        <w:rPr>
          <w:lang w:val="en-US"/>
        </w:rPr>
        <w:t xml:space="preserve"> </w:t>
      </w:r>
      <w:r>
        <w:rPr>
          <w:lang w:val="en-US"/>
        </w:rPr>
        <w:t>data</w:t>
      </w:r>
      <w:r w:rsidR="0000241A" w:rsidRPr="0095294E">
        <w:rPr>
          <w:lang w:val="en-US"/>
        </w:rPr>
        <w:t xml:space="preserve"> </w:t>
      </w:r>
      <w:r>
        <w:rPr>
          <w:lang w:val="en-US"/>
        </w:rPr>
        <w:t>must be available</w:t>
      </w:r>
      <w:r w:rsidR="0000241A" w:rsidRPr="0095294E">
        <w:rPr>
          <w:lang w:val="en-US"/>
        </w:rPr>
        <w:t>.</w:t>
      </w:r>
    </w:p>
    <w:p w14:paraId="39A0247E" w14:textId="0BAA3C23" w:rsidR="007A6DEC" w:rsidRPr="007A6DEC" w:rsidRDefault="007A6DEC" w:rsidP="007A6DEC">
      <w:pPr>
        <w:rPr>
          <w:lang w:val="en-US"/>
        </w:rPr>
      </w:pPr>
      <w:r w:rsidRPr="007A6DEC">
        <w:rPr>
          <w:lang w:val="en-US"/>
        </w:rPr>
        <w:t>The objective is to improve the availability and quality of mobility data across Europe and support better digital transport services for users.</w:t>
      </w:r>
    </w:p>
    <w:sectPr w:rsidR="007A6DEC" w:rsidRPr="007A6D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744D8"/>
    <w:multiLevelType w:val="hybridMultilevel"/>
    <w:tmpl w:val="6C4C2F0A"/>
    <w:lvl w:ilvl="0" w:tplc="DB8E8D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91090"/>
    <w:multiLevelType w:val="multilevel"/>
    <w:tmpl w:val="24BC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5738891">
    <w:abstractNumId w:val="0"/>
  </w:num>
  <w:num w:numId="2" w16cid:durableId="544414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1A"/>
    <w:rsid w:val="0000241A"/>
    <w:rsid w:val="001302DA"/>
    <w:rsid w:val="00135B49"/>
    <w:rsid w:val="00176089"/>
    <w:rsid w:val="001920F7"/>
    <w:rsid w:val="001E7B95"/>
    <w:rsid w:val="001F454D"/>
    <w:rsid w:val="00205956"/>
    <w:rsid w:val="0024086D"/>
    <w:rsid w:val="003C6B13"/>
    <w:rsid w:val="003F66C5"/>
    <w:rsid w:val="0040134B"/>
    <w:rsid w:val="00407977"/>
    <w:rsid w:val="005A2294"/>
    <w:rsid w:val="00664B45"/>
    <w:rsid w:val="00666959"/>
    <w:rsid w:val="0069583D"/>
    <w:rsid w:val="006A5E93"/>
    <w:rsid w:val="006C0AA8"/>
    <w:rsid w:val="006D5C59"/>
    <w:rsid w:val="00766C3E"/>
    <w:rsid w:val="00775424"/>
    <w:rsid w:val="007A6DEC"/>
    <w:rsid w:val="008D6E0E"/>
    <w:rsid w:val="009125D7"/>
    <w:rsid w:val="00942CA1"/>
    <w:rsid w:val="0094523F"/>
    <w:rsid w:val="0095294E"/>
    <w:rsid w:val="009B11C3"/>
    <w:rsid w:val="009D263F"/>
    <w:rsid w:val="00A46726"/>
    <w:rsid w:val="00AB2537"/>
    <w:rsid w:val="00C13B6C"/>
    <w:rsid w:val="00C46B30"/>
    <w:rsid w:val="00C66537"/>
    <w:rsid w:val="00CC6FF2"/>
    <w:rsid w:val="00D426DD"/>
    <w:rsid w:val="00D434D2"/>
    <w:rsid w:val="00D456E6"/>
    <w:rsid w:val="00D66560"/>
    <w:rsid w:val="00DC5820"/>
    <w:rsid w:val="00DF755B"/>
    <w:rsid w:val="00E47C2A"/>
    <w:rsid w:val="00E622FD"/>
    <w:rsid w:val="00E66794"/>
    <w:rsid w:val="00F34B1C"/>
    <w:rsid w:val="00F87FB9"/>
    <w:rsid w:val="00FC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633973"/>
  <w15:chartTrackingRefBased/>
  <w15:docId w15:val="{EB8DEAE2-AA60-4698-86EB-9E7F27FC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41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B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41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B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41A"/>
    <w:rPr>
      <w:rFonts w:eastAsiaTheme="majorEastAsia" w:cstheme="majorBidi"/>
      <w:color w:val="0F4761" w:themeColor="accent1" w:themeShade="BF"/>
      <w:sz w:val="28"/>
      <w:szCs w:val="28"/>
      <w:lang w:val="nl-B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41A"/>
    <w:rPr>
      <w:rFonts w:eastAsiaTheme="majorEastAsia" w:cstheme="majorBidi"/>
      <w:i/>
      <w:iCs/>
      <w:color w:val="0F4761" w:themeColor="accent1" w:themeShade="BF"/>
      <w:lang w:val="nl-B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41A"/>
    <w:rPr>
      <w:rFonts w:eastAsiaTheme="majorEastAsia" w:cstheme="majorBidi"/>
      <w:color w:val="0F4761" w:themeColor="accent1" w:themeShade="BF"/>
      <w:lang w:val="nl-B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41A"/>
    <w:rPr>
      <w:rFonts w:eastAsiaTheme="majorEastAsia" w:cstheme="majorBidi"/>
      <w:i/>
      <w:iCs/>
      <w:color w:val="595959" w:themeColor="text1" w:themeTint="A6"/>
      <w:lang w:val="nl-B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41A"/>
    <w:rPr>
      <w:rFonts w:eastAsiaTheme="majorEastAsia" w:cstheme="majorBidi"/>
      <w:color w:val="595959" w:themeColor="text1" w:themeTint="A6"/>
      <w:lang w:val="nl-B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41A"/>
    <w:rPr>
      <w:rFonts w:eastAsiaTheme="majorEastAsia" w:cstheme="majorBidi"/>
      <w:i/>
      <w:iCs/>
      <w:color w:val="272727" w:themeColor="text1" w:themeTint="D8"/>
      <w:lang w:val="nl-B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41A"/>
    <w:rPr>
      <w:rFonts w:eastAsiaTheme="majorEastAsia" w:cstheme="majorBidi"/>
      <w:color w:val="272727" w:themeColor="text1" w:themeTint="D8"/>
      <w:lang w:val="nl-BE"/>
    </w:rPr>
  </w:style>
  <w:style w:type="paragraph" w:styleId="Title">
    <w:name w:val="Title"/>
    <w:basedOn w:val="Normal"/>
    <w:next w:val="Normal"/>
    <w:link w:val="TitleChar"/>
    <w:uiPriority w:val="10"/>
    <w:qFormat/>
    <w:rsid w:val="00002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41A"/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41A"/>
    <w:rPr>
      <w:rFonts w:eastAsiaTheme="majorEastAsia" w:cstheme="majorBidi"/>
      <w:color w:val="595959" w:themeColor="text1" w:themeTint="A6"/>
      <w:spacing w:val="15"/>
      <w:sz w:val="28"/>
      <w:szCs w:val="28"/>
      <w:lang w:val="nl-BE"/>
    </w:rPr>
  </w:style>
  <w:style w:type="paragraph" w:styleId="Quote">
    <w:name w:val="Quote"/>
    <w:basedOn w:val="Normal"/>
    <w:next w:val="Normal"/>
    <w:link w:val="QuoteChar"/>
    <w:uiPriority w:val="29"/>
    <w:qFormat/>
    <w:rsid w:val="00002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41A"/>
    <w:rPr>
      <w:i/>
      <w:iCs/>
      <w:color w:val="404040" w:themeColor="text1" w:themeTint="BF"/>
      <w:lang w:val="nl-BE"/>
    </w:rPr>
  </w:style>
  <w:style w:type="paragraph" w:styleId="ListParagraph">
    <w:name w:val="List Paragraph"/>
    <w:basedOn w:val="Normal"/>
    <w:uiPriority w:val="34"/>
    <w:qFormat/>
    <w:rsid w:val="000024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4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41A"/>
    <w:rPr>
      <w:i/>
      <w:iCs/>
      <w:color w:val="0F4761" w:themeColor="accent1" w:themeShade="BF"/>
      <w:lang w:val="nl-BE"/>
    </w:rPr>
  </w:style>
  <w:style w:type="character" w:styleId="IntenseReference">
    <w:name w:val="Intense Reference"/>
    <w:basedOn w:val="DefaultParagraphFont"/>
    <w:uiPriority w:val="32"/>
    <w:qFormat/>
    <w:rsid w:val="000024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26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6D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A2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22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2294"/>
    <w:rPr>
      <w:sz w:val="20"/>
      <w:szCs w:val="20"/>
      <w:lang w:val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294"/>
    <w:rPr>
      <w:b/>
      <w:bCs/>
      <w:sz w:val="20"/>
      <w:szCs w:val="20"/>
      <w:lang w:val="nl-BE"/>
    </w:rPr>
  </w:style>
  <w:style w:type="paragraph" w:styleId="Revision">
    <w:name w:val="Revision"/>
    <w:hidden/>
    <w:uiPriority w:val="99"/>
    <w:semiHidden/>
    <w:rsid w:val="009529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HTML/?uri=OJ:L_20230266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ur-lex.europa.eu/legal-content/EN/TXT/HTML/?uri=OJ:L_20230266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ur-lex.europa.eu/legal-content/EN/TXT/HTML/?uri=CELEX:32010L0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s_x0020_cibl_x00e9_es xmlns="66f9d08c-2288-4b34-9df6-6134f5c60dc3" xsi:nil="true"/>
    <TaxCatchAll xmlns="1e3b0e02-5765-407d-8cad-19908b7086cf" xsi:nil="true"/>
    <lcf76f155ced4ddcb4097134ff3c332f xmlns="66f9d08c-2288-4b34-9df6-6134f5c60dc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0A8F6A5F579741B44974849F17FA9C" ma:contentTypeVersion="37" ma:contentTypeDescription="Een nieuw document maken." ma:contentTypeScope="" ma:versionID="a4d25260ee2ae6ee81d3948905e5a2ad">
  <xsd:schema xmlns:xsd="http://www.w3.org/2001/XMLSchema" xmlns:xs="http://www.w3.org/2001/XMLSchema" xmlns:p="http://schemas.microsoft.com/office/2006/metadata/properties" xmlns:ns2="1e3b0e02-5765-407d-8cad-19908b7086cf" xmlns:ns3="66f9d08c-2288-4b34-9df6-6134f5c60dc3" xmlns:ns4="6004af05-e248-40f5-b3d4-3ce31c488157" targetNamespace="http://schemas.microsoft.com/office/2006/metadata/properties" ma:root="true" ma:fieldsID="a68064f8a6158a0ea152cc7c5a085a52" ns2:_="" ns3:_="" ns4:_="">
    <xsd:import namespace="1e3b0e02-5765-407d-8cad-19908b7086cf"/>
    <xsd:import namespace="66f9d08c-2288-4b34-9df6-6134f5c60dc3"/>
    <xsd:import namespace="6004af05-e248-40f5-b3d4-3ce31c48815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Audiences_x0020_cibl_x00e9_e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b0e02-5765-407d-8cad-19908b7086c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dc80fb47-2a9f-4076-a834-9a161b35940a}" ma:internalName="TaxCatchAll" ma:showField="CatchAllData" ma:web="1e3b0e02-5765-407d-8cad-19908b708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9d08c-2288-4b34-9df6-6134f5c60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udiences_x0020_cibl_x00e9_es" ma:index="18" nillable="true" ma:displayName="Audiences ciblées" ma:internalName="Audiences_x0020_cibl_x00e9_es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796568b8-3478-464e-b755-c4061f938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4af05-e248-40f5-b3d4-3ce31c488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601A0C-E90F-4BA4-A06C-B2A26E51E9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C11AA4-EB62-43A7-B6DC-92801FC53EA6}">
  <ds:schemaRefs>
    <ds:schemaRef ds:uri="http://schemas.microsoft.com/office/2006/metadata/properties"/>
    <ds:schemaRef ds:uri="http://schemas.microsoft.com/office/infopath/2007/PartnerControls"/>
    <ds:schemaRef ds:uri="66f9d08c-2288-4b34-9df6-6134f5c60dc3"/>
    <ds:schemaRef ds:uri="1e3b0e02-5765-407d-8cad-19908b7086cf"/>
  </ds:schemaRefs>
</ds:datastoreItem>
</file>

<file path=customXml/itemProps3.xml><?xml version="1.0" encoding="utf-8"?>
<ds:datastoreItem xmlns:ds="http://schemas.openxmlformats.org/officeDocument/2006/customXml" ds:itemID="{C8765087-32F7-4DD0-A06B-D0E974FDB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b0e02-5765-407d-8cad-19908b7086cf"/>
    <ds:schemaRef ds:uri="66f9d08c-2288-4b34-9df6-6134f5c60dc3"/>
    <ds:schemaRef ds:uri="6004af05-e248-40f5-b3d4-3ce31c488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2b3163-616f-485d-926f-cc7680220002}" enabled="0" method="" siteId="{142b3163-616f-485d-926f-cc76802200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Kupers</dc:creator>
  <cp:keywords/>
  <dc:description/>
  <cp:lastModifiedBy>Jasper Malengier</cp:lastModifiedBy>
  <cp:revision>6</cp:revision>
  <dcterms:created xsi:type="dcterms:W3CDTF">2026-05-08T08:38:00Z</dcterms:created>
  <dcterms:modified xsi:type="dcterms:W3CDTF">2026-07-14T12:18:00Z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0x0101002E0A8F6A5F579741B44974849F17FA9C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2026-04-21T14:40:16Z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ef15c5f4-c524-415f-8650-8bede120bc92</vt:lpwstr>
  </property>
  <property fmtid="{D5CDD505-2E9C-101B-9397-08002B2CF9AE}" pid="9" name="MSIP_Label_97a477d1-147d-4e34-b5e3-7b26d2f44870_ContentBits">
    <vt:lpwstr>0</vt:lpwstr>
  </property>
  <property fmtid="{D5CDD505-2E9C-101B-9397-08002B2CF9AE}" pid="10" name="MSIP_Label_97a477d1-147d-4e34-b5e3-7b26d2f44870_Tag">
    <vt:lpwstr>10, 3, 0, 1</vt:lpwstr>
  </property>
  <property fmtid="{D5CDD505-2E9C-101B-9397-08002B2CF9AE}" pid="11" name="MediaServiceImageTags">
    <vt:lpwstr/>
  </property>
</Properties>
</file>